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720"/>
        <w:jc w:val="both"/>
        <w:rPr>
          <w:i w:val="1"/>
        </w:rPr>
      </w:pPr>
      <w:r w:rsidDel="00000000" w:rsidR="00000000" w:rsidRPr="00000000">
        <w:rPr>
          <w:rtl w:val="0"/>
        </w:rPr>
      </w:r>
    </w:p>
    <w:p w:rsidR="00000000" w:rsidDel="00000000" w:rsidP="00000000" w:rsidRDefault="00000000" w:rsidRPr="00000000" w14:paraId="00000002">
      <w:pPr>
        <w:spacing w:line="276" w:lineRule="auto"/>
        <w:jc w:val="both"/>
        <w:rPr>
          <w:sz w:val="22"/>
          <w:szCs w:val="22"/>
        </w:rPr>
      </w:pPr>
      <w:r w:rsidDel="00000000" w:rsidR="00000000" w:rsidRPr="00000000">
        <w:rPr>
          <w:b w:val="1"/>
          <w:rtl w:val="0"/>
        </w:rPr>
        <w:t xml:space="preserve">Compania: </w:t>
      </w:r>
      <w:r w:rsidDel="00000000" w:rsidR="00000000" w:rsidRPr="00000000">
        <w:rPr>
          <w:sz w:val="22"/>
          <w:szCs w:val="22"/>
          <w:rtl w:val="0"/>
        </w:rPr>
        <w:t xml:space="preserve">VEOLIA ROMÂNIA SOLUȚII INTEGRATE</w:t>
      </w:r>
      <w:r w:rsidDel="00000000" w:rsidR="00000000" w:rsidRPr="00000000">
        <w:rPr>
          <w:sz w:val="22"/>
          <w:szCs w:val="22"/>
          <w:rtl w:val="0"/>
        </w:rPr>
        <w:tab/>
      </w:r>
    </w:p>
    <w:p w:rsidR="00000000" w:rsidDel="00000000" w:rsidP="00000000" w:rsidRDefault="00000000" w:rsidRPr="00000000" w14:paraId="00000003">
      <w:pPr>
        <w:spacing w:line="276" w:lineRule="auto"/>
        <w:jc w:val="both"/>
        <w:rPr>
          <w:sz w:val="22"/>
          <w:szCs w:val="22"/>
        </w:rPr>
      </w:pP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Operator economic</w:t>
      </w:r>
    </w:p>
    <w:p w:rsidR="00000000" w:rsidDel="00000000" w:rsidP="00000000" w:rsidRDefault="00000000" w:rsidRPr="00000000" w14:paraId="00000006">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07">
      <w:pPr>
        <w:jc w:val="both"/>
        <w:rPr>
          <w:color w:val="ffffff"/>
          <w:sz w:val="22"/>
          <w:szCs w:val="22"/>
          <w:shd w:fill="0b5394" w:val="clear"/>
        </w:rPr>
      </w:pPr>
      <w:r w:rsidDel="00000000" w:rsidR="00000000" w:rsidRPr="00000000">
        <w:rPr>
          <w:color w:val="ffffff"/>
          <w:sz w:val="22"/>
          <w:szCs w:val="22"/>
          <w:shd w:fill="0b5394" w:val="clear"/>
          <w:rtl w:val="0"/>
        </w:rPr>
        <w:t xml:space="preserve">(</w:t>
      </w:r>
      <w:r w:rsidDel="00000000" w:rsidR="00000000" w:rsidRPr="00000000">
        <w:rPr>
          <w:i w:val="1"/>
          <w:color w:val="ffffff"/>
          <w:sz w:val="22"/>
          <w:szCs w:val="22"/>
          <w:shd w:fill="0b5394" w:val="clear"/>
          <w:rtl w:val="0"/>
        </w:rPr>
        <w:t xml:space="preserve">denumire/numele</w:t>
      </w:r>
      <w:r w:rsidDel="00000000" w:rsidR="00000000" w:rsidRPr="00000000">
        <w:rPr>
          <w:color w:val="ffffff"/>
          <w:sz w:val="22"/>
          <w:szCs w:val="22"/>
          <w:shd w:fill="0b5394" w:val="clear"/>
          <w:rtl w:val="0"/>
        </w:rPr>
        <w:t xml:space="preserve">)</w:t>
      </w:r>
    </w:p>
    <w:p w:rsidR="00000000" w:rsidDel="00000000" w:rsidP="00000000" w:rsidRDefault="00000000" w:rsidRPr="00000000" w14:paraId="00000008">
      <w:pPr>
        <w:jc w:val="both"/>
        <w:rPr>
          <w:b w:val="1"/>
          <w:i w:val="1"/>
          <w:sz w:val="22"/>
          <w:szCs w:val="22"/>
        </w:rPr>
      </w:pPr>
      <w:r w:rsidDel="00000000" w:rsidR="00000000" w:rsidRPr="00000000">
        <w:rPr>
          <w:rtl w:val="0"/>
        </w:rPr>
      </w:r>
    </w:p>
    <w:p w:rsidR="00000000" w:rsidDel="00000000" w:rsidP="00000000" w:rsidRDefault="00000000" w:rsidRPr="00000000" w14:paraId="00000009">
      <w:pPr>
        <w:jc w:val="center"/>
        <w:rPr>
          <w:b w:val="1"/>
          <w:sz w:val="22"/>
          <w:szCs w:val="22"/>
        </w:rPr>
      </w:pPr>
      <w:r w:rsidDel="00000000" w:rsidR="00000000" w:rsidRPr="00000000">
        <w:rPr>
          <w:b w:val="1"/>
          <w:sz w:val="22"/>
          <w:szCs w:val="22"/>
          <w:rtl w:val="0"/>
        </w:rPr>
        <w:t xml:space="preserve">Declaraţie </w:t>
      </w:r>
    </w:p>
    <w:p w:rsidR="00000000" w:rsidDel="00000000" w:rsidP="00000000" w:rsidRDefault="00000000" w:rsidRPr="00000000" w14:paraId="0000000A">
      <w:pPr>
        <w:jc w:val="center"/>
        <w:rPr>
          <w:b w:val="1"/>
          <w:sz w:val="22"/>
          <w:szCs w:val="22"/>
        </w:rPr>
      </w:pPr>
      <w:r w:rsidDel="00000000" w:rsidR="00000000" w:rsidRPr="00000000">
        <w:rPr>
          <w:b w:val="1"/>
          <w:sz w:val="22"/>
          <w:szCs w:val="22"/>
          <w:rtl w:val="0"/>
        </w:rPr>
        <w:t xml:space="preserve">privind dotările tehnice de care dispune operatorul economic </w:t>
      </w:r>
    </w:p>
    <w:p w:rsidR="00000000" w:rsidDel="00000000" w:rsidP="00000000" w:rsidRDefault="00000000" w:rsidRPr="00000000" w14:paraId="0000000B">
      <w:pPr>
        <w:jc w:val="center"/>
        <w:rPr>
          <w:b w:val="1"/>
          <w:sz w:val="22"/>
          <w:szCs w:val="22"/>
        </w:rPr>
      </w:pPr>
      <w:r w:rsidDel="00000000" w:rsidR="00000000" w:rsidRPr="00000000">
        <w:rPr>
          <w:b w:val="1"/>
          <w:sz w:val="22"/>
          <w:szCs w:val="22"/>
          <w:rtl w:val="0"/>
        </w:rPr>
        <w:t xml:space="preserve">pentru îndeplinirea corespunzătoare a contractului de servicii</w:t>
      </w:r>
    </w:p>
    <w:p w:rsidR="00000000" w:rsidDel="00000000" w:rsidP="00000000" w:rsidRDefault="00000000" w:rsidRPr="00000000" w14:paraId="0000000C">
      <w:pPr>
        <w:jc w:val="both"/>
        <w:rPr>
          <w:b w:val="1"/>
          <w:i w:val="1"/>
          <w:sz w:val="22"/>
          <w:szCs w:val="22"/>
        </w:rPr>
      </w:pPr>
      <w:r w:rsidDel="00000000" w:rsidR="00000000" w:rsidRPr="00000000">
        <w:rPr>
          <w:rtl w:val="0"/>
        </w:rPr>
      </w:r>
    </w:p>
    <w:p w:rsidR="00000000" w:rsidDel="00000000" w:rsidP="00000000" w:rsidRDefault="00000000" w:rsidRPr="00000000" w14:paraId="0000000D">
      <w:pPr>
        <w:jc w:val="both"/>
        <w:rPr>
          <w:b w:val="1"/>
          <w:i w:val="1"/>
          <w:sz w:val="22"/>
          <w:szCs w:val="22"/>
        </w:rPr>
      </w:pPr>
      <w:r w:rsidDel="00000000" w:rsidR="00000000" w:rsidRPr="00000000">
        <w:rPr>
          <w:b w:val="1"/>
          <w:i w:val="1"/>
          <w:sz w:val="22"/>
          <w:szCs w:val="22"/>
          <w:rtl w:val="0"/>
        </w:rPr>
        <w:tab/>
      </w:r>
    </w:p>
    <w:p w:rsidR="00000000" w:rsidDel="00000000" w:rsidP="00000000" w:rsidRDefault="00000000" w:rsidRPr="00000000" w14:paraId="0000000E">
      <w:pPr>
        <w:spacing w:line="276" w:lineRule="auto"/>
        <w:jc w:val="both"/>
        <w:rPr>
          <w:sz w:val="22"/>
          <w:szCs w:val="22"/>
        </w:rPr>
      </w:pPr>
      <w:r w:rsidDel="00000000" w:rsidR="00000000" w:rsidRPr="00000000">
        <w:rPr>
          <w:sz w:val="22"/>
          <w:szCs w:val="22"/>
          <w:rtl w:val="0"/>
        </w:rPr>
        <w:t xml:space="preserve">Subsemnatul, ................................ reprezentant împuternicit al ………………………………………</w:t>
      </w:r>
    </w:p>
    <w:p w:rsidR="00000000" w:rsidDel="00000000" w:rsidP="00000000" w:rsidRDefault="00000000" w:rsidRPr="00000000" w14:paraId="0000000F">
      <w:pPr>
        <w:spacing w:line="276" w:lineRule="auto"/>
        <w:jc w:val="both"/>
        <w:rPr>
          <w:color w:val="ffffff"/>
          <w:sz w:val="22"/>
          <w:szCs w:val="22"/>
          <w:shd w:fill="0b5394" w:val="clear"/>
        </w:rPr>
      </w:pPr>
      <w:r w:rsidDel="00000000" w:rsidR="00000000" w:rsidRPr="00000000">
        <w:rPr>
          <w:sz w:val="22"/>
          <w:szCs w:val="22"/>
          <w:rtl w:val="0"/>
        </w:rPr>
        <w:t xml:space="preserve">                                                    </w:t>
      </w:r>
      <w:r w:rsidDel="00000000" w:rsidR="00000000" w:rsidRPr="00000000">
        <w:rPr>
          <w:color w:val="ffffff"/>
          <w:sz w:val="22"/>
          <w:szCs w:val="22"/>
          <w:shd w:fill="0b5394" w:val="clear"/>
          <w:rtl w:val="0"/>
        </w:rPr>
        <w:t xml:space="preserve">(</w:t>
      </w:r>
      <w:r w:rsidDel="00000000" w:rsidR="00000000" w:rsidRPr="00000000">
        <w:rPr>
          <w:i w:val="1"/>
          <w:color w:val="ffffff"/>
          <w:sz w:val="22"/>
          <w:szCs w:val="22"/>
          <w:shd w:fill="0b5394" w:val="clear"/>
          <w:rtl w:val="0"/>
        </w:rPr>
        <w:t xml:space="preserve">denumirea/ numele şi sediul/ adresa candidatului/ ofertantului </w:t>
      </w:r>
      <w:r w:rsidDel="00000000" w:rsidR="00000000" w:rsidRPr="00000000">
        <w:rPr>
          <w:color w:val="ffffff"/>
          <w:sz w:val="22"/>
          <w:szCs w:val="22"/>
          <w:shd w:fill="0b5394" w:val="clear"/>
          <w:rtl w:val="0"/>
        </w:rPr>
        <w:t xml:space="preserve">)</w:t>
      </w:r>
    </w:p>
    <w:p w:rsidR="00000000" w:rsidDel="00000000" w:rsidP="00000000" w:rsidRDefault="00000000" w:rsidRPr="00000000" w14:paraId="00000010">
      <w:pPr>
        <w:spacing w:line="276" w:lineRule="auto"/>
        <w:jc w:val="both"/>
        <w:rPr>
          <w:sz w:val="22"/>
          <w:szCs w:val="22"/>
        </w:rPr>
      </w:pPr>
      <w:r w:rsidDel="00000000" w:rsidR="00000000" w:rsidRPr="00000000">
        <w:rPr>
          <w:sz w:val="22"/>
          <w:szCs w:val="22"/>
          <w:rtl w:val="0"/>
        </w:rPr>
        <w:t xml:space="preserve">declar pe propria răspundere, sub sancţiunile aplicate faptei de fals în acte publice, că datele prezentate în tabelul anexat sunt reale.</w:t>
      </w:r>
    </w:p>
    <w:p w:rsidR="00000000" w:rsidDel="00000000" w:rsidP="00000000" w:rsidRDefault="00000000" w:rsidRPr="00000000" w14:paraId="00000011">
      <w:pPr>
        <w:spacing w:line="276" w:lineRule="auto"/>
        <w:jc w:val="both"/>
        <w:rPr>
          <w:sz w:val="22"/>
          <w:szCs w:val="22"/>
        </w:rPr>
      </w:pPr>
      <w:r w:rsidDel="00000000" w:rsidR="00000000" w:rsidRPr="00000000">
        <w:rPr>
          <w:rtl w:val="0"/>
        </w:rPr>
      </w:r>
    </w:p>
    <w:p w:rsidR="00000000" w:rsidDel="00000000" w:rsidP="00000000" w:rsidRDefault="00000000" w:rsidRPr="00000000" w14:paraId="00000012">
      <w:pPr>
        <w:spacing w:line="276" w:lineRule="auto"/>
        <w:jc w:val="both"/>
        <w:rPr>
          <w:sz w:val="22"/>
          <w:szCs w:val="22"/>
        </w:rPr>
      </w:pPr>
      <w:r w:rsidDel="00000000" w:rsidR="00000000" w:rsidRPr="00000000">
        <w:rPr>
          <w:sz w:val="22"/>
          <w:szCs w:val="22"/>
          <w:rtl w:val="0"/>
        </w:rPr>
        <w:t xml:space="preserve">Subsemnatul declar că informaţiile furnizate sunt complete şi corecte în fiecare detaliu şi înțeleg că VEOLIA ROMÂNIA SOLUȚII INTEGRATE are dreptul de a solicita, în scopul verificării şi confirmării declaraţiilor, situaţiilor şi documentelor care însoţesc candidatura/oferta, orice informaţii suplimentare în scopul verificării datelor din prezenta declaraţie.</w:t>
      </w:r>
    </w:p>
    <w:p w:rsidR="00000000" w:rsidDel="00000000" w:rsidP="00000000" w:rsidRDefault="00000000" w:rsidRPr="00000000" w14:paraId="00000013">
      <w:pPr>
        <w:spacing w:line="276" w:lineRule="auto"/>
        <w:jc w:val="both"/>
        <w:rPr>
          <w:sz w:val="22"/>
          <w:szCs w:val="22"/>
        </w:rPr>
      </w:pPr>
      <w:r w:rsidDel="00000000" w:rsidR="00000000" w:rsidRPr="00000000">
        <w:rPr>
          <w:rtl w:val="0"/>
        </w:rPr>
      </w:r>
    </w:p>
    <w:p w:rsidR="00000000" w:rsidDel="00000000" w:rsidP="00000000" w:rsidRDefault="00000000" w:rsidRPr="00000000" w14:paraId="00000014">
      <w:pPr>
        <w:spacing w:line="276" w:lineRule="auto"/>
        <w:jc w:val="both"/>
        <w:rPr>
          <w:sz w:val="22"/>
          <w:szCs w:val="22"/>
        </w:rPr>
      </w:pPr>
      <w:r w:rsidDel="00000000" w:rsidR="00000000" w:rsidRPr="00000000">
        <w:rPr>
          <w:sz w:val="22"/>
          <w:szCs w:val="22"/>
          <w:rtl w:val="0"/>
        </w:rPr>
        <w:t xml:space="preserve">Subsemnatul autorizez prin prezenta orice instituţie, societate comercială, bancă, alte persoane juridice, să furnizeze informaţii reprezentanţilor autorizaţi ai VEOLIA ROMÂNIA SOLUȚII INTEGRATE, cu privire la orice aspect tehnic şi financiar în legătură cu activitatea noastră.</w:t>
      </w:r>
    </w:p>
    <w:p w:rsidR="00000000" w:rsidDel="00000000" w:rsidP="00000000" w:rsidRDefault="00000000" w:rsidRPr="00000000" w14:paraId="00000015">
      <w:pPr>
        <w:spacing w:line="276" w:lineRule="auto"/>
        <w:jc w:val="both"/>
        <w:rPr>
          <w:sz w:val="22"/>
          <w:szCs w:val="22"/>
        </w:rPr>
      </w:pPr>
      <w:r w:rsidDel="00000000" w:rsidR="00000000" w:rsidRPr="00000000">
        <w:rPr>
          <w:rtl w:val="0"/>
        </w:rPr>
      </w:r>
    </w:p>
    <w:p w:rsidR="00000000" w:rsidDel="00000000" w:rsidP="00000000" w:rsidRDefault="00000000" w:rsidRPr="00000000" w14:paraId="00000016">
      <w:pPr>
        <w:spacing w:line="276" w:lineRule="auto"/>
        <w:jc w:val="both"/>
        <w:rPr>
          <w:b w:val="1"/>
          <w:i w:val="1"/>
          <w:sz w:val="22"/>
          <w:szCs w:val="22"/>
        </w:rPr>
      </w:pPr>
      <w:r w:rsidDel="00000000" w:rsidR="00000000" w:rsidRPr="00000000">
        <w:rPr>
          <w:rtl w:val="0"/>
        </w:rPr>
      </w:r>
    </w:p>
    <w:p w:rsidR="00000000" w:rsidDel="00000000" w:rsidP="00000000" w:rsidRDefault="00000000" w:rsidRPr="00000000" w14:paraId="00000017">
      <w:pPr>
        <w:spacing w:line="276" w:lineRule="auto"/>
        <w:jc w:val="both"/>
        <w:rPr>
          <w:b w:val="1"/>
          <w:i w:val="1"/>
          <w:sz w:val="22"/>
          <w:szCs w:val="22"/>
        </w:rPr>
      </w:pPr>
      <w:r w:rsidDel="00000000" w:rsidR="00000000" w:rsidRPr="00000000">
        <w:rPr>
          <w:rtl w:val="0"/>
        </w:rPr>
      </w:r>
    </w:p>
    <w:p w:rsidR="00000000" w:rsidDel="00000000" w:rsidP="00000000" w:rsidRDefault="00000000" w:rsidRPr="00000000" w14:paraId="00000018">
      <w:pPr>
        <w:spacing w:line="276" w:lineRule="auto"/>
        <w:jc w:val="both"/>
        <w:rPr>
          <w:sz w:val="22"/>
          <w:szCs w:val="22"/>
        </w:rPr>
      </w:pPr>
      <w:r w:rsidDel="00000000" w:rsidR="00000000" w:rsidRPr="00000000">
        <w:rPr>
          <w:sz w:val="22"/>
          <w:szCs w:val="22"/>
          <w:rtl w:val="0"/>
        </w:rPr>
        <w:t xml:space="preserve">  Data completării:__________ </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ind w:left="-360" w:firstLine="0"/>
        <w:rPr>
          <w:sz w:val="22"/>
          <w:szCs w:val="22"/>
        </w:rPr>
      </w:pPr>
      <w:r w:rsidDel="00000000" w:rsidR="00000000" w:rsidRPr="00000000">
        <w:rPr>
          <w:sz w:val="22"/>
          <w:szCs w:val="22"/>
          <w:rtl w:val="0"/>
        </w:rPr>
        <w:tab/>
        <w:t xml:space="preserve">  Operator economic,</w:t>
      </w:r>
    </w:p>
    <w:p w:rsidR="00000000" w:rsidDel="00000000" w:rsidP="00000000" w:rsidRDefault="00000000" w:rsidRPr="00000000" w14:paraId="0000001D">
      <w:pPr>
        <w:ind w:left="-360" w:firstLine="0"/>
        <w:rPr>
          <w:i w:val="1"/>
          <w:sz w:val="22"/>
          <w:szCs w:val="22"/>
        </w:rPr>
      </w:pPr>
      <w:r w:rsidDel="00000000" w:rsidR="00000000" w:rsidRPr="00000000">
        <w:rPr>
          <w:i w:val="1"/>
          <w:sz w:val="22"/>
          <w:szCs w:val="22"/>
          <w:rtl w:val="0"/>
        </w:rPr>
        <w:t xml:space="preserve">         ..................................</w:t>
      </w:r>
    </w:p>
    <w:p w:rsidR="00000000" w:rsidDel="00000000" w:rsidP="00000000" w:rsidRDefault="00000000" w:rsidRPr="00000000" w14:paraId="0000001E">
      <w:pPr>
        <w:ind w:left="-360" w:firstLine="0"/>
        <w:rPr>
          <w:i w:val="1"/>
          <w:color w:val="ffffff"/>
          <w:sz w:val="22"/>
          <w:szCs w:val="22"/>
          <w:shd w:fill="0b5394" w:val="clear"/>
        </w:rPr>
      </w:pPr>
      <w:r w:rsidDel="00000000" w:rsidR="00000000" w:rsidRPr="00000000">
        <w:rPr>
          <w:i w:val="1"/>
          <w:sz w:val="22"/>
          <w:szCs w:val="22"/>
          <w:rtl w:val="0"/>
        </w:rPr>
        <w:t xml:space="preserve">       </w:t>
      </w:r>
      <w:r w:rsidDel="00000000" w:rsidR="00000000" w:rsidRPr="00000000">
        <w:rPr>
          <w:i w:val="1"/>
          <w:color w:val="ffffff"/>
          <w:sz w:val="22"/>
          <w:szCs w:val="22"/>
          <w:shd w:fill="0b5394" w:val="clear"/>
          <w:rtl w:val="0"/>
        </w:rPr>
        <w:t xml:space="preserve">(semnătura autorizată )</w:t>
      </w:r>
    </w:p>
    <w:p w:rsidR="00000000" w:rsidDel="00000000" w:rsidP="00000000" w:rsidRDefault="00000000" w:rsidRPr="00000000" w14:paraId="0000001F">
      <w:pPr>
        <w:jc w:val="both"/>
        <w:rPr>
          <w:i w:val="1"/>
        </w:rPr>
        <w:sectPr>
          <w:headerReference r:id="rId7" w:type="default"/>
          <w:headerReference r:id="rId8" w:type="first"/>
          <w:footerReference r:id="rId9" w:type="default"/>
          <w:footerReference r:id="rId10" w:type="first"/>
          <w:pgSz w:h="16840" w:w="11907" w:orient="portrait"/>
          <w:pgMar w:bottom="861.732283464567" w:top="861.732283464567" w:left="1559.0551181102364" w:right="861.732283464567" w:header="432" w:footer="487"/>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20">
      <w:pPr>
        <w:jc w:val="center"/>
        <w:rPr>
          <w:b w:val="1"/>
          <w:sz w:val="22"/>
          <w:szCs w:val="22"/>
        </w:rPr>
      </w:pP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rtl w:val="0"/>
        </w:rPr>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ANEXA 1 la Declaraţia </w:t>
      </w:r>
    </w:p>
    <w:p w:rsidR="00000000" w:rsidDel="00000000" w:rsidP="00000000" w:rsidRDefault="00000000" w:rsidRPr="00000000" w14:paraId="00000023">
      <w:pPr>
        <w:jc w:val="center"/>
        <w:rPr>
          <w:b w:val="1"/>
          <w:sz w:val="22"/>
          <w:szCs w:val="22"/>
        </w:rPr>
      </w:pPr>
      <w:r w:rsidDel="00000000" w:rsidR="00000000" w:rsidRPr="00000000">
        <w:rPr>
          <w:b w:val="1"/>
          <w:sz w:val="22"/>
          <w:szCs w:val="22"/>
          <w:rtl w:val="0"/>
        </w:rPr>
        <w:t xml:space="preserve">privind dotările tehnice de care dispune operatorul economic </w:t>
      </w:r>
    </w:p>
    <w:p w:rsidR="00000000" w:rsidDel="00000000" w:rsidP="00000000" w:rsidRDefault="00000000" w:rsidRPr="00000000" w14:paraId="00000024">
      <w:pPr>
        <w:jc w:val="center"/>
        <w:rPr>
          <w:b w:val="1"/>
          <w:sz w:val="22"/>
          <w:szCs w:val="22"/>
        </w:rPr>
      </w:pPr>
      <w:r w:rsidDel="00000000" w:rsidR="00000000" w:rsidRPr="00000000">
        <w:rPr>
          <w:b w:val="1"/>
          <w:sz w:val="22"/>
          <w:szCs w:val="22"/>
          <w:rtl w:val="0"/>
        </w:rPr>
        <w:t xml:space="preserve">pentru îndeplinirea corespunzătoare a contractului de servicii</w:t>
      </w:r>
    </w:p>
    <w:p w:rsidR="00000000" w:rsidDel="00000000" w:rsidP="00000000" w:rsidRDefault="00000000" w:rsidRPr="00000000" w14:paraId="00000025">
      <w:pPr>
        <w:rPr>
          <w:b w:val="1"/>
          <w:sz w:val="22"/>
          <w:szCs w:val="22"/>
        </w:rPr>
      </w:pPr>
      <w:r w:rsidDel="00000000" w:rsidR="00000000" w:rsidRPr="00000000">
        <w:rPr>
          <w:rtl w:val="0"/>
        </w:rPr>
      </w:r>
    </w:p>
    <w:p w:rsidR="00000000" w:rsidDel="00000000" w:rsidP="00000000" w:rsidRDefault="00000000" w:rsidRPr="00000000" w14:paraId="00000026">
      <w:pPr>
        <w:rPr>
          <w:b w:val="1"/>
          <w:sz w:val="22"/>
          <w:szCs w:val="22"/>
        </w:rPr>
      </w:pPr>
      <w:r w:rsidDel="00000000" w:rsidR="00000000" w:rsidRPr="00000000">
        <w:rPr>
          <w:rtl w:val="0"/>
        </w:rPr>
      </w:r>
    </w:p>
    <w:p w:rsidR="00000000" w:rsidDel="00000000" w:rsidP="00000000" w:rsidRDefault="00000000" w:rsidRPr="00000000" w14:paraId="00000027">
      <w:pPr>
        <w:jc w:val="center"/>
        <w:rPr>
          <w:b w:val="1"/>
          <w:sz w:val="22"/>
          <w:szCs w:val="22"/>
        </w:rPr>
      </w:pPr>
      <w:r w:rsidDel="00000000" w:rsidR="00000000" w:rsidRPr="00000000">
        <w:rPr>
          <w:rtl w:val="0"/>
        </w:rPr>
      </w:r>
    </w:p>
    <w:tbl>
      <w:tblPr>
        <w:tblStyle w:val="Table1"/>
        <w:tblW w:w="10635.0" w:type="dxa"/>
        <w:jc w:val="left"/>
        <w:tblInd w:w="-8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4875"/>
        <w:gridCol w:w="1530"/>
        <w:gridCol w:w="2355"/>
        <w:gridCol w:w="1275"/>
        <w:tblGridChange w:id="0">
          <w:tblGrid>
            <w:gridCol w:w="600"/>
            <w:gridCol w:w="4875"/>
            <w:gridCol w:w="1530"/>
            <w:gridCol w:w="2355"/>
            <w:gridCol w:w="1275"/>
          </w:tblGrid>
        </w:tblGridChange>
      </w:tblGrid>
      <w:tr>
        <w:trPr>
          <w:cantSplit w:val="0"/>
          <w:tblHeader w:val="0"/>
        </w:trPr>
        <w:tc>
          <w:tcPr>
            <w:vAlign w:val="center"/>
          </w:tcPr>
          <w:p w:rsidR="00000000" w:rsidDel="00000000" w:rsidP="00000000" w:rsidRDefault="00000000" w:rsidRPr="00000000" w14:paraId="00000028">
            <w:pPr>
              <w:jc w:val="center"/>
              <w:rPr>
                <w:b w:val="1"/>
                <w:sz w:val="22"/>
                <w:szCs w:val="22"/>
              </w:rPr>
            </w:pPr>
            <w:r w:rsidDel="00000000" w:rsidR="00000000" w:rsidRPr="00000000">
              <w:rPr>
                <w:b w:val="1"/>
                <w:sz w:val="22"/>
                <w:szCs w:val="22"/>
                <w:rtl w:val="0"/>
              </w:rPr>
              <w:t xml:space="preserve">Nr.</w:t>
            </w:r>
          </w:p>
          <w:p w:rsidR="00000000" w:rsidDel="00000000" w:rsidP="00000000" w:rsidRDefault="00000000" w:rsidRPr="00000000" w14:paraId="00000029">
            <w:pPr>
              <w:jc w:val="center"/>
              <w:rPr>
                <w:b w:val="1"/>
                <w:sz w:val="22"/>
                <w:szCs w:val="22"/>
              </w:rPr>
            </w:pPr>
            <w:r w:rsidDel="00000000" w:rsidR="00000000" w:rsidRPr="00000000">
              <w:rPr>
                <w:b w:val="1"/>
                <w:sz w:val="22"/>
                <w:szCs w:val="22"/>
                <w:rtl w:val="0"/>
              </w:rPr>
              <w:t xml:space="preserve">crt.</w:t>
            </w:r>
          </w:p>
        </w:tc>
        <w:tc>
          <w:tcPr>
            <w:vAlign w:val="center"/>
          </w:tcPr>
          <w:p w:rsidR="00000000" w:rsidDel="00000000" w:rsidP="00000000" w:rsidRDefault="00000000" w:rsidRPr="00000000" w14:paraId="0000002A">
            <w:pPr>
              <w:jc w:val="center"/>
              <w:rPr>
                <w:b w:val="1"/>
                <w:sz w:val="22"/>
                <w:szCs w:val="22"/>
              </w:rPr>
            </w:pPr>
            <w:r w:rsidDel="00000000" w:rsidR="00000000" w:rsidRPr="00000000">
              <w:rPr>
                <w:b w:val="1"/>
                <w:sz w:val="22"/>
                <w:szCs w:val="22"/>
                <w:rtl w:val="0"/>
              </w:rPr>
              <w:t xml:space="preserve">Denumire echipament</w:t>
            </w:r>
          </w:p>
        </w:tc>
        <w:tc>
          <w:tcPr>
            <w:vAlign w:val="center"/>
          </w:tcPr>
          <w:p w:rsidR="00000000" w:rsidDel="00000000" w:rsidP="00000000" w:rsidRDefault="00000000" w:rsidRPr="00000000" w14:paraId="0000002B">
            <w:pPr>
              <w:jc w:val="center"/>
              <w:rPr>
                <w:b w:val="1"/>
              </w:rPr>
            </w:pPr>
            <w:r w:rsidDel="00000000" w:rsidR="00000000" w:rsidRPr="00000000">
              <w:rPr>
                <w:b w:val="1"/>
                <w:sz w:val="22"/>
                <w:szCs w:val="22"/>
                <w:rtl w:val="0"/>
              </w:rPr>
              <w:t xml:space="preserve">Nr. total </w:t>
            </w:r>
            <w:r w:rsidDel="00000000" w:rsidR="00000000" w:rsidRPr="00000000">
              <w:rPr>
                <w:b w:val="1"/>
                <w:rtl w:val="0"/>
              </w:rPr>
              <w:t xml:space="preserve">echipamente</w:t>
            </w:r>
          </w:p>
        </w:tc>
        <w:tc>
          <w:tcPr>
            <w:vAlign w:val="center"/>
          </w:tcPr>
          <w:p w:rsidR="00000000" w:rsidDel="00000000" w:rsidP="00000000" w:rsidRDefault="00000000" w:rsidRPr="00000000" w14:paraId="0000002C">
            <w:pPr>
              <w:jc w:val="center"/>
              <w:rPr>
                <w:b w:val="1"/>
                <w:sz w:val="22"/>
                <w:szCs w:val="22"/>
              </w:rPr>
            </w:pPr>
            <w:r w:rsidDel="00000000" w:rsidR="00000000" w:rsidRPr="00000000">
              <w:rPr>
                <w:b w:val="1"/>
                <w:sz w:val="22"/>
                <w:szCs w:val="22"/>
                <w:rtl w:val="0"/>
              </w:rPr>
              <w:t xml:space="preserve">Număr echipamente ce vor fi puse la dispoziție pentru realizarea contractului</w:t>
            </w:r>
          </w:p>
        </w:tc>
        <w:tc>
          <w:tcPr>
            <w:vAlign w:val="center"/>
          </w:tcPr>
          <w:p w:rsidR="00000000" w:rsidDel="00000000" w:rsidP="00000000" w:rsidRDefault="00000000" w:rsidRPr="00000000" w14:paraId="0000002D">
            <w:pPr>
              <w:jc w:val="center"/>
              <w:rPr>
                <w:b w:val="1"/>
                <w:sz w:val="22"/>
                <w:szCs w:val="22"/>
              </w:rPr>
            </w:pPr>
            <w:r w:rsidDel="00000000" w:rsidR="00000000" w:rsidRPr="00000000">
              <w:rPr>
                <w:b w:val="1"/>
                <w:sz w:val="22"/>
                <w:szCs w:val="22"/>
                <w:rtl w:val="0"/>
              </w:rPr>
              <w:t xml:space="preserve">Forma</w:t>
            </w:r>
          </w:p>
          <w:p w:rsidR="00000000" w:rsidDel="00000000" w:rsidP="00000000" w:rsidRDefault="00000000" w:rsidRPr="00000000" w14:paraId="0000002E">
            <w:pPr>
              <w:jc w:val="center"/>
              <w:rPr>
                <w:b w:val="1"/>
                <w:sz w:val="22"/>
                <w:szCs w:val="22"/>
              </w:rPr>
            </w:pPr>
            <w:r w:rsidDel="00000000" w:rsidR="00000000" w:rsidRPr="00000000">
              <w:rPr>
                <w:b w:val="1"/>
                <w:sz w:val="22"/>
                <w:szCs w:val="22"/>
                <w:rtl w:val="0"/>
              </w:rPr>
              <w:t xml:space="preserve"> de</w:t>
            </w:r>
          </w:p>
          <w:p w:rsidR="00000000" w:rsidDel="00000000" w:rsidP="00000000" w:rsidRDefault="00000000" w:rsidRPr="00000000" w14:paraId="0000002F">
            <w:pPr>
              <w:jc w:val="center"/>
              <w:rPr>
                <w:b w:val="1"/>
                <w:sz w:val="22"/>
                <w:szCs w:val="22"/>
              </w:rPr>
            </w:pPr>
            <w:r w:rsidDel="00000000" w:rsidR="00000000" w:rsidRPr="00000000">
              <w:rPr>
                <w:b w:val="1"/>
                <w:sz w:val="22"/>
                <w:szCs w:val="22"/>
                <w:rtl w:val="0"/>
              </w:rPr>
              <w:t xml:space="preserve"> deţinere</w:t>
            </w:r>
          </w:p>
          <w:p w:rsidR="00000000" w:rsidDel="00000000" w:rsidP="00000000" w:rsidRDefault="00000000" w:rsidRPr="00000000" w14:paraId="00000030">
            <w:pPr>
              <w:jc w:val="cente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jc w:val="center"/>
              <w:rPr>
                <w:b w:val="1"/>
                <w:sz w:val="22"/>
                <w:szCs w:val="22"/>
              </w:rPr>
            </w:pPr>
            <w:r w:rsidDel="00000000" w:rsidR="00000000" w:rsidRPr="00000000">
              <w:rPr>
                <w:b w:val="1"/>
                <w:sz w:val="22"/>
                <w:szCs w:val="22"/>
                <w:rtl w:val="0"/>
              </w:rPr>
              <w:t xml:space="preserve">0</w:t>
            </w:r>
          </w:p>
        </w:tc>
        <w:tc>
          <w:tcPr/>
          <w:p w:rsidR="00000000" w:rsidDel="00000000" w:rsidP="00000000" w:rsidRDefault="00000000" w:rsidRPr="00000000" w14:paraId="00000032">
            <w:pPr>
              <w:jc w:val="center"/>
              <w:rPr>
                <w:b w:val="1"/>
                <w:sz w:val="22"/>
                <w:szCs w:val="22"/>
              </w:rPr>
            </w:pPr>
            <w:r w:rsidDel="00000000" w:rsidR="00000000" w:rsidRPr="00000000">
              <w:rPr>
                <w:b w:val="1"/>
                <w:sz w:val="22"/>
                <w:szCs w:val="22"/>
                <w:rtl w:val="0"/>
              </w:rPr>
              <w:t xml:space="preserve">1</w:t>
            </w:r>
          </w:p>
        </w:tc>
        <w:tc>
          <w:tcPr/>
          <w:p w:rsidR="00000000" w:rsidDel="00000000" w:rsidP="00000000" w:rsidRDefault="00000000" w:rsidRPr="00000000" w14:paraId="00000033">
            <w:pPr>
              <w:jc w:val="center"/>
              <w:rPr>
                <w:b w:val="1"/>
                <w:sz w:val="22"/>
                <w:szCs w:val="22"/>
              </w:rPr>
            </w:pPr>
            <w:r w:rsidDel="00000000" w:rsidR="00000000" w:rsidRPr="00000000">
              <w:rPr>
                <w:b w:val="1"/>
                <w:sz w:val="22"/>
                <w:szCs w:val="22"/>
                <w:rtl w:val="0"/>
              </w:rPr>
              <w:t xml:space="preserve">2</w:t>
            </w:r>
          </w:p>
        </w:tc>
        <w:tc>
          <w:tcPr/>
          <w:p w:rsidR="00000000" w:rsidDel="00000000" w:rsidP="00000000" w:rsidRDefault="00000000" w:rsidRPr="00000000" w14:paraId="00000034">
            <w:pPr>
              <w:jc w:val="center"/>
              <w:rPr>
                <w:b w:val="1"/>
                <w:sz w:val="22"/>
                <w:szCs w:val="22"/>
              </w:rPr>
            </w:pPr>
            <w:r w:rsidDel="00000000" w:rsidR="00000000" w:rsidRPr="00000000">
              <w:rPr>
                <w:b w:val="1"/>
                <w:sz w:val="22"/>
                <w:szCs w:val="22"/>
                <w:rtl w:val="0"/>
              </w:rPr>
              <w:t xml:space="preserve">3</w:t>
            </w:r>
          </w:p>
        </w:tc>
        <w:tc>
          <w:tcPr/>
          <w:p w:rsidR="00000000" w:rsidDel="00000000" w:rsidP="00000000" w:rsidRDefault="00000000" w:rsidRPr="00000000" w14:paraId="00000035">
            <w:pPr>
              <w:jc w:val="cente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6">
            <w:pPr>
              <w:jc w:val="center"/>
              <w:rPr/>
            </w:pPr>
            <w:r w:rsidDel="00000000" w:rsidR="00000000" w:rsidRPr="00000000">
              <w:rPr>
                <w:rtl w:val="0"/>
              </w:rPr>
              <w:t xml:space="preserve">1</w:t>
            </w:r>
          </w:p>
        </w:tc>
        <w:tc>
          <w:tcPr/>
          <w:p w:rsidR="00000000" w:rsidDel="00000000" w:rsidP="00000000" w:rsidRDefault="00000000" w:rsidRPr="00000000" w14:paraId="00000037">
            <w:pPr>
              <w:tabs>
                <w:tab w:val="left" w:leader="none" w:pos="2310"/>
              </w:tabs>
              <w:spacing w:line="276" w:lineRule="auto"/>
              <w:rPr/>
            </w:pPr>
            <w:r w:rsidDel="00000000" w:rsidR="00000000" w:rsidRPr="00000000">
              <w:rPr>
                <w:sz w:val="22"/>
                <w:szCs w:val="22"/>
                <w:rtl w:val="0"/>
              </w:rPr>
              <w:t xml:space="preserve">Buldoexcavatoare  multifunctionale cu cupa interschimbabilă</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2</w:t>
            </w:r>
          </w:p>
        </w:tc>
        <w:tc>
          <w:tcPr/>
          <w:p w:rsidR="00000000" w:rsidDel="00000000" w:rsidP="00000000" w:rsidRDefault="00000000" w:rsidRPr="00000000" w14:paraId="00000039">
            <w:pPr>
              <w:jc w:val="both"/>
              <w:rPr/>
            </w:pPr>
            <w:r w:rsidDel="00000000" w:rsidR="00000000" w:rsidRPr="00000000">
              <w:rPr>
                <w:rtl w:val="0"/>
              </w:rPr>
              <w:t xml:space="preserve">2</w:t>
            </w:r>
          </w:p>
        </w:tc>
        <w:tc>
          <w:tcPr/>
          <w:p w:rsidR="00000000" w:rsidDel="00000000" w:rsidP="00000000" w:rsidRDefault="00000000" w:rsidRPr="00000000" w14:paraId="0000003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3B">
            <w:pPr>
              <w:jc w:val="center"/>
              <w:rPr/>
            </w:pPr>
            <w:r w:rsidDel="00000000" w:rsidR="00000000" w:rsidRPr="00000000">
              <w:rPr>
                <w:rtl w:val="0"/>
              </w:rPr>
              <w:t xml:space="preserve">2</w:t>
            </w:r>
          </w:p>
        </w:tc>
        <w:tc>
          <w:tcPr/>
          <w:p w:rsidR="00000000" w:rsidDel="00000000" w:rsidP="00000000" w:rsidRDefault="00000000" w:rsidRPr="00000000" w14:paraId="0000003C">
            <w:pPr>
              <w:tabs>
                <w:tab w:val="left" w:leader="none" w:pos="1560"/>
              </w:tabs>
              <w:spacing w:line="276" w:lineRule="auto"/>
              <w:rPr/>
            </w:pPr>
            <w:r w:rsidDel="00000000" w:rsidR="00000000" w:rsidRPr="00000000">
              <w:rPr>
                <w:sz w:val="22"/>
                <w:szCs w:val="22"/>
                <w:rtl w:val="0"/>
              </w:rPr>
              <w:t xml:space="preserve">Compresoare pneumatice</w:t>
            </w:r>
            <w:r w:rsidDel="00000000" w:rsidR="00000000" w:rsidRPr="00000000">
              <w:rPr>
                <w:rtl w:val="0"/>
              </w:rPr>
            </w:r>
          </w:p>
        </w:tc>
        <w:tc>
          <w:tcPr/>
          <w:p w:rsidR="00000000" w:rsidDel="00000000" w:rsidP="00000000" w:rsidRDefault="00000000" w:rsidRPr="00000000" w14:paraId="0000003D">
            <w:pPr>
              <w:jc w:val="center"/>
              <w:rPr/>
            </w:pPr>
            <w:r w:rsidDel="00000000" w:rsidR="00000000" w:rsidRPr="00000000">
              <w:rPr>
                <w:rtl w:val="0"/>
              </w:rPr>
              <w:t xml:space="preserve">2</w:t>
            </w:r>
          </w:p>
        </w:tc>
        <w:tc>
          <w:tcPr/>
          <w:p w:rsidR="00000000" w:rsidDel="00000000" w:rsidP="00000000" w:rsidRDefault="00000000" w:rsidRPr="00000000" w14:paraId="0000003E">
            <w:pPr>
              <w:jc w:val="both"/>
              <w:rPr/>
            </w:pPr>
            <w:r w:rsidDel="00000000" w:rsidR="00000000" w:rsidRPr="00000000">
              <w:rPr>
                <w:rtl w:val="0"/>
              </w:rPr>
              <w:t xml:space="preserve">2</w:t>
            </w:r>
          </w:p>
        </w:tc>
        <w:tc>
          <w:tcPr/>
          <w:p w:rsidR="00000000" w:rsidDel="00000000" w:rsidP="00000000" w:rsidRDefault="00000000" w:rsidRPr="00000000" w14:paraId="0000003F">
            <w:pPr>
              <w:jc w:val="both"/>
              <w:rPr/>
            </w:pPr>
            <w:r w:rsidDel="00000000" w:rsidR="00000000" w:rsidRPr="00000000">
              <w:rPr>
                <w:rtl w:val="0"/>
              </w:rPr>
            </w:r>
          </w:p>
        </w:tc>
      </w:tr>
      <w:tr>
        <w:trPr>
          <w:cantSplit w:val="0"/>
          <w:trHeight w:val="210" w:hRule="atLeast"/>
          <w:tblHeader w:val="0"/>
        </w:trPr>
        <w:tc>
          <w:tcPr/>
          <w:p w:rsidR="00000000" w:rsidDel="00000000" w:rsidP="00000000" w:rsidRDefault="00000000" w:rsidRPr="00000000" w14:paraId="00000040">
            <w:pPr>
              <w:jc w:val="center"/>
              <w:rPr/>
            </w:pPr>
            <w:r w:rsidDel="00000000" w:rsidR="00000000" w:rsidRPr="00000000">
              <w:rPr>
                <w:rtl w:val="0"/>
              </w:rPr>
              <w:t xml:space="preserve">3</w:t>
            </w:r>
          </w:p>
        </w:tc>
        <w:tc>
          <w:tcPr/>
          <w:p w:rsidR="00000000" w:rsidDel="00000000" w:rsidP="00000000" w:rsidRDefault="00000000" w:rsidRPr="00000000" w14:paraId="00000041">
            <w:pPr>
              <w:spacing w:line="288" w:lineRule="auto"/>
              <w:jc w:val="both"/>
              <w:rPr>
                <w:sz w:val="22"/>
                <w:szCs w:val="22"/>
              </w:rPr>
            </w:pPr>
            <w:r w:rsidDel="00000000" w:rsidR="00000000" w:rsidRPr="00000000">
              <w:rPr>
                <w:sz w:val="22"/>
                <w:szCs w:val="22"/>
                <w:rtl w:val="0"/>
              </w:rPr>
              <w:t xml:space="preserve">Sisteme de </w:t>
            </w:r>
            <w:r w:rsidDel="00000000" w:rsidR="00000000" w:rsidRPr="00000000">
              <w:rPr>
                <w:sz w:val="22"/>
                <w:szCs w:val="22"/>
                <w:rtl w:val="0"/>
              </w:rPr>
              <w:t xml:space="preserve">împrejmuire</w:t>
            </w:r>
            <w:r w:rsidDel="00000000" w:rsidR="00000000" w:rsidRPr="00000000">
              <w:rPr>
                <w:sz w:val="22"/>
                <w:szCs w:val="22"/>
                <w:rtl w:val="0"/>
              </w:rPr>
              <w:t xml:space="preserve"> cu lungime de 1 ml, lăţime la bază între 0.5 şi 0.7 m şi înălţime de 2 m, cu partea inferioară din material plastic şi partea superioară din panou metalic şi plasă, cu  posibilităţi de fixare/ancorare pe suprafeţele de teren şi de îmbinare rigidă între ele (sisteme de conectare cu cleme). Greutatea maximă a unui panou = 30 kg. Rezistenţa la vânt de până la 72 km / h) - conform foto ataşat</w:t>
            </w:r>
          </w:p>
        </w:tc>
        <w:tc>
          <w:tcPr/>
          <w:p w:rsidR="00000000" w:rsidDel="00000000" w:rsidP="00000000" w:rsidRDefault="00000000" w:rsidRPr="00000000" w14:paraId="00000042">
            <w:pPr>
              <w:jc w:val="center"/>
              <w:rPr/>
            </w:pPr>
            <w:r w:rsidDel="00000000" w:rsidR="00000000" w:rsidRPr="00000000">
              <w:rPr>
                <w:rtl w:val="0"/>
              </w:rPr>
              <w:t xml:space="preserve">50</w:t>
            </w:r>
          </w:p>
        </w:tc>
        <w:tc>
          <w:tcPr/>
          <w:p w:rsidR="00000000" w:rsidDel="00000000" w:rsidP="00000000" w:rsidRDefault="00000000" w:rsidRPr="00000000" w14:paraId="00000043">
            <w:pPr>
              <w:jc w:val="both"/>
              <w:rPr/>
            </w:pPr>
            <w:r w:rsidDel="00000000" w:rsidR="00000000" w:rsidRPr="00000000">
              <w:rPr>
                <w:rtl w:val="0"/>
              </w:rPr>
              <w:t xml:space="preserve">50</w:t>
            </w:r>
          </w:p>
        </w:tc>
        <w:tc>
          <w:tcPr/>
          <w:p w:rsidR="00000000" w:rsidDel="00000000" w:rsidP="00000000" w:rsidRDefault="00000000" w:rsidRPr="00000000" w14:paraId="0000004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5">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both"/>
              <w:rPr>
                <w:sz w:val="22"/>
                <w:szCs w:val="22"/>
              </w:rPr>
            </w:pPr>
            <w:r w:rsidDel="00000000" w:rsidR="00000000" w:rsidRPr="00000000">
              <w:rPr>
                <w:sz w:val="22"/>
                <w:szCs w:val="22"/>
                <w:rtl w:val="0"/>
              </w:rPr>
              <w:t xml:space="preserve">Sisteme complete semnalizare normalizata de zi si de noapte cu panouri de circulatie și banda avertizare (conform cu precizarea din Formularul B5)</w:t>
            </w:r>
          </w:p>
        </w:tc>
        <w:tc>
          <w:tcPr/>
          <w:p w:rsidR="00000000" w:rsidDel="00000000" w:rsidP="00000000" w:rsidRDefault="00000000" w:rsidRPr="00000000" w14:paraId="00000047">
            <w:pPr>
              <w:jc w:val="center"/>
              <w:rPr/>
            </w:pPr>
            <w:r w:rsidDel="00000000" w:rsidR="00000000" w:rsidRPr="00000000">
              <w:rPr>
                <w:rtl w:val="0"/>
              </w:rPr>
              <w:t xml:space="preserve">6</w:t>
            </w:r>
          </w:p>
        </w:tc>
        <w:tc>
          <w:tcPr/>
          <w:p w:rsidR="00000000" w:rsidDel="00000000" w:rsidP="00000000" w:rsidRDefault="00000000" w:rsidRPr="00000000" w14:paraId="00000048">
            <w:pPr>
              <w:jc w:val="both"/>
              <w:rPr/>
            </w:pPr>
            <w:r w:rsidDel="00000000" w:rsidR="00000000" w:rsidRPr="00000000">
              <w:rPr>
                <w:rtl w:val="0"/>
              </w:rPr>
              <w:t xml:space="preserve">6</w:t>
            </w:r>
          </w:p>
        </w:tc>
        <w:tc>
          <w:tcPr/>
          <w:p w:rsidR="00000000" w:rsidDel="00000000" w:rsidP="00000000" w:rsidRDefault="00000000" w:rsidRPr="00000000" w14:paraId="0000004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A">
            <w:pPr>
              <w:jc w:val="center"/>
              <w:rPr/>
            </w:pPr>
            <w:r w:rsidDel="00000000" w:rsidR="00000000" w:rsidRPr="00000000">
              <w:rPr>
                <w:rtl w:val="0"/>
              </w:rPr>
              <w:t xml:space="preserve">5</w:t>
            </w:r>
          </w:p>
        </w:tc>
        <w:tc>
          <w:tcPr/>
          <w:p w:rsidR="00000000" w:rsidDel="00000000" w:rsidP="00000000" w:rsidRDefault="00000000" w:rsidRPr="00000000" w14:paraId="0000004B">
            <w:pPr>
              <w:jc w:val="both"/>
              <w:rPr>
                <w:sz w:val="22"/>
                <w:szCs w:val="22"/>
              </w:rPr>
            </w:pPr>
            <w:r w:rsidDel="00000000" w:rsidR="00000000" w:rsidRPr="00000000">
              <w:rPr>
                <w:sz w:val="22"/>
                <w:szCs w:val="22"/>
                <w:rtl w:val="0"/>
              </w:rPr>
              <w:t xml:space="preserve">Basculante (maxim 8 tone sarcină utilă)</w:t>
            </w:r>
          </w:p>
        </w:tc>
        <w:tc>
          <w:tcPr/>
          <w:p w:rsidR="00000000" w:rsidDel="00000000" w:rsidP="00000000" w:rsidRDefault="00000000" w:rsidRPr="00000000" w14:paraId="0000004C">
            <w:pPr>
              <w:jc w:val="center"/>
              <w:rPr/>
            </w:pPr>
            <w:r w:rsidDel="00000000" w:rsidR="00000000" w:rsidRPr="00000000">
              <w:rPr>
                <w:rtl w:val="0"/>
              </w:rPr>
              <w:t xml:space="preserve">2</w:t>
            </w:r>
          </w:p>
        </w:tc>
        <w:tc>
          <w:tcPr/>
          <w:p w:rsidR="00000000" w:rsidDel="00000000" w:rsidP="00000000" w:rsidRDefault="00000000" w:rsidRPr="00000000" w14:paraId="0000004D">
            <w:pPr>
              <w:jc w:val="both"/>
              <w:rPr/>
            </w:pPr>
            <w:r w:rsidDel="00000000" w:rsidR="00000000" w:rsidRPr="00000000">
              <w:rPr>
                <w:rtl w:val="0"/>
              </w:rPr>
              <w:t xml:space="preserve">2</w:t>
            </w:r>
          </w:p>
        </w:tc>
        <w:tc>
          <w:tcPr/>
          <w:p w:rsidR="00000000" w:rsidDel="00000000" w:rsidP="00000000" w:rsidRDefault="00000000" w:rsidRPr="00000000" w14:paraId="0000004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4F">
            <w:pPr>
              <w:jc w:val="center"/>
              <w:rPr/>
            </w:pPr>
            <w:r w:rsidDel="00000000" w:rsidR="00000000" w:rsidRPr="00000000">
              <w:rPr>
                <w:rtl w:val="0"/>
              </w:rPr>
              <w:t xml:space="preserve">6</w:t>
            </w:r>
          </w:p>
        </w:tc>
        <w:tc>
          <w:tcPr/>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Pompe de epuisment (cu capacitate de minimum 150 m3/ h)</w:t>
            </w:r>
          </w:p>
        </w:tc>
        <w:tc>
          <w:tcPr/>
          <w:p w:rsidR="00000000" w:rsidDel="00000000" w:rsidP="00000000" w:rsidRDefault="00000000" w:rsidRPr="00000000" w14:paraId="00000051">
            <w:pPr>
              <w:jc w:val="center"/>
              <w:rPr/>
            </w:pPr>
            <w:r w:rsidDel="00000000" w:rsidR="00000000" w:rsidRPr="00000000">
              <w:rPr>
                <w:rtl w:val="0"/>
              </w:rPr>
              <w:t xml:space="preserve">4</w:t>
            </w:r>
          </w:p>
        </w:tc>
        <w:tc>
          <w:tcPr/>
          <w:p w:rsidR="00000000" w:rsidDel="00000000" w:rsidP="00000000" w:rsidRDefault="00000000" w:rsidRPr="00000000" w14:paraId="00000052">
            <w:pPr>
              <w:jc w:val="both"/>
              <w:rPr/>
            </w:pPr>
            <w:r w:rsidDel="00000000" w:rsidR="00000000" w:rsidRPr="00000000">
              <w:rPr>
                <w:rtl w:val="0"/>
              </w:rPr>
              <w:t xml:space="preserve">4</w:t>
            </w:r>
          </w:p>
        </w:tc>
        <w:tc>
          <w:tcPr/>
          <w:p w:rsidR="00000000" w:rsidDel="00000000" w:rsidP="00000000" w:rsidRDefault="00000000" w:rsidRPr="00000000" w14:paraId="00000053">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4">
            <w:pPr>
              <w:jc w:val="center"/>
              <w:rPr/>
            </w:pPr>
            <w:r w:rsidDel="00000000" w:rsidR="00000000" w:rsidRPr="00000000">
              <w:rPr>
                <w:rtl w:val="0"/>
              </w:rPr>
              <w:t xml:space="preserve">7</w:t>
            </w:r>
          </w:p>
        </w:tc>
        <w:tc>
          <w:tcPr/>
          <w:p w:rsidR="00000000" w:rsidDel="00000000" w:rsidP="00000000" w:rsidRDefault="00000000" w:rsidRPr="00000000" w14:paraId="00000055">
            <w:pPr>
              <w:spacing w:line="360" w:lineRule="auto"/>
              <w:jc w:val="both"/>
              <w:rPr>
                <w:sz w:val="22"/>
                <w:szCs w:val="22"/>
              </w:rPr>
            </w:pPr>
            <w:r w:rsidDel="00000000" w:rsidR="00000000" w:rsidRPr="00000000">
              <w:rPr>
                <w:sz w:val="22"/>
                <w:szCs w:val="22"/>
                <w:rtl w:val="0"/>
              </w:rPr>
              <w:t xml:space="preserve">Grupuri electrogene 60 kVA</w:t>
            </w:r>
          </w:p>
        </w:tc>
        <w:tc>
          <w:tcPr/>
          <w:p w:rsidR="00000000" w:rsidDel="00000000" w:rsidP="00000000" w:rsidRDefault="00000000" w:rsidRPr="00000000" w14:paraId="00000056">
            <w:pPr>
              <w:jc w:val="center"/>
              <w:rPr/>
            </w:pPr>
            <w:r w:rsidDel="00000000" w:rsidR="00000000" w:rsidRPr="00000000">
              <w:rPr>
                <w:rtl w:val="0"/>
              </w:rPr>
              <w:t xml:space="preserve">2</w:t>
            </w:r>
          </w:p>
        </w:tc>
        <w:tc>
          <w:tcPr/>
          <w:p w:rsidR="00000000" w:rsidDel="00000000" w:rsidP="00000000" w:rsidRDefault="00000000" w:rsidRPr="00000000" w14:paraId="00000057">
            <w:pPr>
              <w:jc w:val="both"/>
              <w:rPr/>
            </w:pPr>
            <w:r w:rsidDel="00000000" w:rsidR="00000000" w:rsidRPr="00000000">
              <w:rPr>
                <w:rtl w:val="0"/>
              </w:rPr>
              <w:t xml:space="preserve">2</w:t>
            </w:r>
          </w:p>
        </w:tc>
        <w:tc>
          <w:tcPr/>
          <w:p w:rsidR="00000000" w:rsidDel="00000000" w:rsidP="00000000" w:rsidRDefault="00000000" w:rsidRPr="00000000" w14:paraId="0000005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9">
            <w:pPr>
              <w:jc w:val="center"/>
              <w:rPr/>
            </w:pPr>
            <w:r w:rsidDel="00000000" w:rsidR="00000000" w:rsidRPr="00000000">
              <w:rPr>
                <w:rtl w:val="0"/>
              </w:rPr>
              <w:t xml:space="preserve">8</w:t>
            </w:r>
          </w:p>
        </w:tc>
        <w:tc>
          <w:tcPr/>
          <w:p w:rsidR="00000000" w:rsidDel="00000000" w:rsidP="00000000" w:rsidRDefault="00000000" w:rsidRPr="00000000" w14:paraId="0000005A">
            <w:pPr>
              <w:spacing w:line="288" w:lineRule="auto"/>
              <w:jc w:val="both"/>
              <w:rPr>
                <w:color w:val="000000"/>
                <w:sz w:val="22"/>
                <w:szCs w:val="22"/>
              </w:rPr>
            </w:pPr>
            <w:r w:rsidDel="00000000" w:rsidR="00000000" w:rsidRPr="00000000">
              <w:rPr>
                <w:sz w:val="22"/>
                <w:szCs w:val="22"/>
                <w:rtl w:val="0"/>
              </w:rPr>
              <w:t xml:space="preserve">Maiuri compactoare</w:t>
            </w:r>
            <w:r w:rsidDel="00000000" w:rsidR="00000000" w:rsidRPr="00000000">
              <w:rPr>
                <w:rtl w:val="0"/>
              </w:rPr>
            </w:r>
          </w:p>
        </w:tc>
        <w:tc>
          <w:tcPr/>
          <w:p w:rsidR="00000000" w:rsidDel="00000000" w:rsidP="00000000" w:rsidRDefault="00000000" w:rsidRPr="00000000" w14:paraId="0000005B">
            <w:pPr>
              <w:jc w:val="center"/>
              <w:rPr/>
            </w:pPr>
            <w:r w:rsidDel="00000000" w:rsidR="00000000" w:rsidRPr="00000000">
              <w:rPr>
                <w:rtl w:val="0"/>
              </w:rPr>
              <w:t xml:space="preserve">2</w:t>
            </w:r>
          </w:p>
        </w:tc>
        <w:tc>
          <w:tcPr/>
          <w:p w:rsidR="00000000" w:rsidDel="00000000" w:rsidP="00000000" w:rsidRDefault="00000000" w:rsidRPr="00000000" w14:paraId="0000005C">
            <w:pPr>
              <w:jc w:val="both"/>
              <w:rPr/>
            </w:pPr>
            <w:r w:rsidDel="00000000" w:rsidR="00000000" w:rsidRPr="00000000">
              <w:rPr>
                <w:rtl w:val="0"/>
              </w:rPr>
              <w:t xml:space="preserve">2</w:t>
            </w:r>
          </w:p>
        </w:tc>
        <w:tc>
          <w:tcPr/>
          <w:p w:rsidR="00000000" w:rsidDel="00000000" w:rsidP="00000000" w:rsidRDefault="00000000" w:rsidRPr="00000000" w14:paraId="0000005D">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5E">
            <w:pPr>
              <w:jc w:val="center"/>
              <w:rPr/>
            </w:pPr>
            <w:r w:rsidDel="00000000" w:rsidR="00000000" w:rsidRPr="00000000">
              <w:rPr>
                <w:rtl w:val="0"/>
              </w:rPr>
              <w:t xml:space="preserve">9</w:t>
            </w:r>
          </w:p>
        </w:tc>
        <w:tc>
          <w:tcPr/>
          <w:p w:rsidR="00000000" w:rsidDel="00000000" w:rsidP="00000000" w:rsidRDefault="00000000" w:rsidRPr="00000000" w14:paraId="0000005F">
            <w:pPr>
              <w:jc w:val="both"/>
              <w:rPr>
                <w:color w:val="000000"/>
                <w:sz w:val="22"/>
                <w:szCs w:val="22"/>
              </w:rPr>
            </w:pPr>
            <w:r w:rsidDel="00000000" w:rsidR="00000000" w:rsidRPr="00000000">
              <w:rPr>
                <w:sz w:val="22"/>
                <w:szCs w:val="22"/>
                <w:rtl w:val="0"/>
              </w:rPr>
              <w:t xml:space="preserve">Dispozitiv de batere palplanse fără vibrații</w:t>
            </w:r>
            <w:r w:rsidDel="00000000" w:rsidR="00000000" w:rsidRPr="00000000">
              <w:rPr>
                <w:rtl w:val="0"/>
              </w:rPr>
            </w:r>
          </w:p>
        </w:tc>
        <w:tc>
          <w:tcPr/>
          <w:p w:rsidR="00000000" w:rsidDel="00000000" w:rsidP="00000000" w:rsidRDefault="00000000" w:rsidRPr="00000000" w14:paraId="00000060">
            <w:pPr>
              <w:jc w:val="center"/>
              <w:rPr/>
            </w:pPr>
            <w:r w:rsidDel="00000000" w:rsidR="00000000" w:rsidRPr="00000000">
              <w:rPr>
                <w:rtl w:val="0"/>
              </w:rPr>
              <w:t xml:space="preserve">1</w:t>
            </w:r>
          </w:p>
        </w:tc>
        <w:tc>
          <w:tcPr/>
          <w:p w:rsidR="00000000" w:rsidDel="00000000" w:rsidP="00000000" w:rsidRDefault="00000000" w:rsidRPr="00000000" w14:paraId="00000061">
            <w:pPr>
              <w:jc w:val="both"/>
              <w:rPr/>
            </w:pPr>
            <w:r w:rsidDel="00000000" w:rsidR="00000000" w:rsidRPr="00000000">
              <w:rPr>
                <w:rtl w:val="0"/>
              </w:rPr>
              <w:t xml:space="preserve">1</w:t>
            </w:r>
          </w:p>
        </w:tc>
        <w:tc>
          <w:tcPr/>
          <w:p w:rsidR="00000000" w:rsidDel="00000000" w:rsidP="00000000" w:rsidRDefault="00000000" w:rsidRPr="00000000" w14:paraId="0000006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3">
            <w:pPr>
              <w:jc w:val="center"/>
              <w:rPr/>
            </w:pPr>
            <w:r w:rsidDel="00000000" w:rsidR="00000000" w:rsidRPr="00000000">
              <w:rPr>
                <w:rtl w:val="0"/>
              </w:rPr>
              <w:t xml:space="preserve">10</w:t>
            </w:r>
          </w:p>
        </w:tc>
        <w:tc>
          <w:tcPr/>
          <w:p w:rsidR="00000000" w:rsidDel="00000000" w:rsidP="00000000" w:rsidRDefault="00000000" w:rsidRPr="00000000" w14:paraId="00000064">
            <w:pPr>
              <w:jc w:val="both"/>
              <w:rPr>
                <w:color w:val="000000"/>
                <w:sz w:val="22"/>
                <w:szCs w:val="22"/>
              </w:rPr>
            </w:pPr>
            <w:r w:rsidDel="00000000" w:rsidR="00000000" w:rsidRPr="00000000">
              <w:rPr>
                <w:rtl w:val="0"/>
              </w:rPr>
            </w:r>
          </w:p>
        </w:tc>
        <w:tc>
          <w:tcPr/>
          <w:p w:rsidR="00000000" w:rsidDel="00000000" w:rsidP="00000000" w:rsidRDefault="00000000" w:rsidRPr="00000000" w14:paraId="00000065">
            <w:pPr>
              <w:jc w:val="center"/>
              <w:rPr/>
            </w:pPr>
            <w:r w:rsidDel="00000000" w:rsidR="00000000" w:rsidRPr="00000000">
              <w:rPr>
                <w:rtl w:val="0"/>
              </w:rPr>
            </w:r>
          </w:p>
        </w:tc>
        <w:tc>
          <w:tcPr/>
          <w:p w:rsidR="00000000" w:rsidDel="00000000" w:rsidP="00000000" w:rsidRDefault="00000000" w:rsidRPr="00000000" w14:paraId="00000066">
            <w:pPr>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8">
            <w:pPr>
              <w:jc w:val="center"/>
              <w:rPr/>
            </w:pPr>
            <w:r w:rsidDel="00000000" w:rsidR="00000000" w:rsidRPr="00000000">
              <w:rPr>
                <w:rtl w:val="0"/>
              </w:rPr>
              <w:t xml:space="preserve">11</w:t>
            </w:r>
          </w:p>
        </w:tc>
        <w:tc>
          <w:tcPr/>
          <w:p w:rsidR="00000000" w:rsidDel="00000000" w:rsidP="00000000" w:rsidRDefault="00000000" w:rsidRPr="00000000" w14:paraId="00000069">
            <w:pPr>
              <w:jc w:val="both"/>
              <w:rPr>
                <w:sz w:val="22"/>
                <w:szCs w:val="22"/>
              </w:rPr>
            </w:pPr>
            <w:r w:rsidDel="00000000" w:rsidR="00000000" w:rsidRPr="00000000">
              <w:rPr>
                <w:rtl w:val="0"/>
              </w:rPr>
            </w:r>
          </w:p>
        </w:tc>
        <w:tc>
          <w:tcPr/>
          <w:p w:rsidR="00000000" w:rsidDel="00000000" w:rsidP="00000000" w:rsidRDefault="00000000" w:rsidRPr="00000000" w14:paraId="0000006A">
            <w:pPr>
              <w:jc w:val="center"/>
              <w:rPr/>
            </w:pPr>
            <w:r w:rsidDel="00000000" w:rsidR="00000000" w:rsidRPr="00000000">
              <w:rPr>
                <w:rtl w:val="0"/>
              </w:rPr>
            </w:r>
          </w:p>
        </w:tc>
        <w:tc>
          <w:tcPr/>
          <w:p w:rsidR="00000000" w:rsidDel="00000000" w:rsidP="00000000" w:rsidRDefault="00000000" w:rsidRPr="00000000" w14:paraId="0000006B">
            <w:pPr>
              <w:jc w:val="both"/>
              <w:rPr/>
            </w:pPr>
            <w:r w:rsidDel="00000000" w:rsidR="00000000" w:rsidRPr="00000000">
              <w:rPr>
                <w:rtl w:val="0"/>
              </w:rPr>
            </w:r>
          </w:p>
        </w:tc>
        <w:tc>
          <w:tcPr/>
          <w:p w:rsidR="00000000" w:rsidDel="00000000" w:rsidP="00000000" w:rsidRDefault="00000000" w:rsidRPr="00000000" w14:paraId="0000006C">
            <w:pPr>
              <w:jc w:val="both"/>
              <w:rPr/>
            </w:pPr>
            <w:r w:rsidDel="00000000" w:rsidR="00000000" w:rsidRPr="00000000">
              <w:rPr>
                <w:rtl w:val="0"/>
              </w:rPr>
            </w:r>
          </w:p>
        </w:tc>
      </w:tr>
    </w:tbl>
    <w:p w:rsidR="00000000" w:rsidDel="00000000" w:rsidP="00000000" w:rsidRDefault="00000000" w:rsidRPr="00000000" w14:paraId="0000006D">
      <w:pPr>
        <w:jc w:val="right"/>
        <w:rPr>
          <w:sz w:val="22"/>
          <w:szCs w:val="22"/>
        </w:rPr>
      </w:pPr>
      <w:r w:rsidDel="00000000" w:rsidR="00000000" w:rsidRPr="00000000">
        <w:rPr>
          <w:rtl w:val="0"/>
        </w:rPr>
      </w:r>
    </w:p>
    <w:p w:rsidR="00000000" w:rsidDel="00000000" w:rsidP="00000000" w:rsidRDefault="00000000" w:rsidRPr="00000000" w14:paraId="0000006E">
      <w:pPr>
        <w:tabs>
          <w:tab w:val="left" w:leader="none" w:pos="9092"/>
          <w:tab w:val="right" w:leader="none" w:pos="15116"/>
        </w:tabs>
        <w:rPr>
          <w:sz w:val="22"/>
          <w:szCs w:val="22"/>
        </w:rPr>
      </w:pPr>
      <w:r w:rsidDel="00000000" w:rsidR="00000000" w:rsidRPr="00000000">
        <w:rPr>
          <w:sz w:val="22"/>
          <w:szCs w:val="22"/>
          <w:rtl w:val="0"/>
        </w:rPr>
        <w:t xml:space="preserve">                                                                                                              Operator economic,</w:t>
      </w:r>
    </w:p>
    <w:p w:rsidR="00000000" w:rsidDel="00000000" w:rsidP="00000000" w:rsidRDefault="00000000" w:rsidRPr="00000000" w14:paraId="0000006F">
      <w:pPr>
        <w:jc w:val="right"/>
        <w:rPr>
          <w:color w:val="ffffff"/>
          <w:sz w:val="22"/>
          <w:szCs w:val="22"/>
          <w:shd w:fill="0b5394" w:val="clear"/>
        </w:rPr>
      </w:pPr>
      <w:r w:rsidDel="00000000" w:rsidR="00000000" w:rsidRPr="00000000">
        <w:rPr>
          <w:color w:val="ffffff"/>
          <w:sz w:val="22"/>
          <w:szCs w:val="22"/>
          <w:shd w:fill="0b5394" w:val="clear"/>
          <w:rtl w:val="0"/>
        </w:rPr>
        <w:t xml:space="preserve">(</w:t>
      </w:r>
      <w:r w:rsidDel="00000000" w:rsidR="00000000" w:rsidRPr="00000000">
        <w:rPr>
          <w:i w:val="1"/>
          <w:color w:val="ffffff"/>
          <w:sz w:val="22"/>
          <w:szCs w:val="22"/>
          <w:shd w:fill="0b5394" w:val="clear"/>
          <w:rtl w:val="0"/>
        </w:rPr>
        <w:t xml:space="preserve">semnătura autorizata</w:t>
      </w:r>
      <w:r w:rsidDel="00000000" w:rsidR="00000000" w:rsidRPr="00000000">
        <w:rPr>
          <w:color w:val="ffffff"/>
          <w:sz w:val="22"/>
          <w:szCs w:val="22"/>
          <w:shd w:fill="0b5394" w:val="clear"/>
          <w:rtl w:val="0"/>
        </w:rPr>
        <w:t xml:space="preserve">)</w:t>
      </w:r>
    </w:p>
    <w:p w:rsidR="00000000" w:rsidDel="00000000" w:rsidP="00000000" w:rsidRDefault="00000000" w:rsidRPr="00000000" w14:paraId="00000070">
      <w:pPr>
        <w:jc w:val="right"/>
        <w:rPr>
          <w:b w:val="1"/>
          <w:i w:val="1"/>
          <w:sz w:val="22"/>
          <w:szCs w:val="22"/>
        </w:rPr>
      </w:pPr>
      <w:r w:rsidDel="00000000" w:rsidR="00000000" w:rsidRPr="00000000">
        <w:rPr>
          <w:rtl w:val="0"/>
        </w:rPr>
      </w:r>
    </w:p>
    <w:p w:rsidR="00000000" w:rsidDel="00000000" w:rsidP="00000000" w:rsidRDefault="00000000" w:rsidRPr="00000000" w14:paraId="00000071">
      <w:pPr>
        <w:spacing w:line="276" w:lineRule="auto"/>
        <w:rPr>
          <w:i w:val="1"/>
        </w:rPr>
      </w:pPr>
      <w:r w:rsidDel="00000000" w:rsidR="00000000" w:rsidRPr="00000000">
        <w:rPr>
          <w:rtl w:val="0"/>
        </w:rPr>
      </w:r>
    </w:p>
    <w:sectPr>
      <w:headerReference r:id="rId11" w:type="first"/>
      <w:type w:val="nextPage"/>
      <w:pgSz w:h="16840" w:w="11907" w:orient="portrait"/>
      <w:pgMar w:bottom="861.732283464567" w:top="861.732283464567" w:left="1559.0551181102364" w:right="1420.8661417322844" w:header="576" w:footer="48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leader="none" w:pos="4536"/>
        <w:tab w:val="right" w:leader="none" w:pos="9072"/>
      </w:tabs>
      <w:jc w:val="right"/>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6293200" cy="101600"/>
              <wp:effectExtent b="0" l="0" r="0" t="0"/>
              <wp:wrapNone/>
              <wp:docPr id="9" name=""/>
              <a:graphic>
                <a:graphicData uri="http://schemas.microsoft.com/office/word/2010/wordprocessingShape">
                  <wps:wsp>
                    <wps:cNvSpPr/>
                    <wps:cNvPr id="2" name="Shape 2"/>
                    <wps:spPr>
                      <a:xfrm>
                        <a:off x="2290698" y="3780000"/>
                        <a:ext cx="6110605" cy="0"/>
                      </a:xfrm>
                      <a:custGeom>
                        <a:rect b="b" l="l" r="r" t="t"/>
                        <a:pathLst>
                          <a:path extrusionOk="0" h="1" w="6110605">
                            <a:moveTo>
                              <a:pt x="0" y="0"/>
                            </a:moveTo>
                            <a:lnTo>
                              <a:pt x="6110605" y="0"/>
                            </a:lnTo>
                          </a:path>
                        </a:pathLst>
                      </a:custGeom>
                      <a:solidFill>
                        <a:srgbClr val="FFFFFF"/>
                      </a:solidFill>
                      <a:ln cap="flat" cmpd="sng" w="25400">
                        <a:solidFill>
                          <a:srgbClr val="1F497D"/>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6293200" cy="101600"/>
              <wp:effectExtent b="0" l="0" r="0" t="0"/>
              <wp:wrapNone/>
              <wp:docPr id="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93200" cy="101600"/>
                      </a:xfrm>
                      <a:prstGeom prst="rect"/>
                      <a:ln/>
                    </pic:spPr>
                  </pic:pic>
                </a:graphicData>
              </a:graphic>
            </wp:anchor>
          </w:drawing>
        </mc:Fallback>
      </mc:AlternateContent>
    </w:r>
  </w:p>
  <w:p w:rsidR="00000000" w:rsidDel="00000000" w:rsidP="00000000" w:rsidRDefault="00000000" w:rsidRPr="00000000" w14:paraId="00000076">
    <w:pPr>
      <w:tabs>
        <w:tab w:val="center" w:leader="none" w:pos="4536"/>
        <w:tab w:val="right" w:leader="none" w:pos="9072"/>
      </w:tabs>
      <w:jc w:val="right"/>
      <w:rPr>
        <w:sz w:val="18"/>
        <w:szCs w:val="18"/>
      </w:rPr>
    </w:pPr>
    <w:r w:rsidDel="00000000" w:rsidR="00000000" w:rsidRPr="00000000">
      <w:rPr>
        <w:sz w:val="18"/>
        <w:szCs w:val="18"/>
        <w:rtl w:val="0"/>
      </w:rPr>
      <w:t xml:space="preserve">Rev. 0/Iulie 2020/cod FM-07-03-S-08-S-18/ Pag.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/2</w:t>
    </w:r>
  </w:p>
  <w:p w:rsidR="00000000" w:rsidDel="00000000" w:rsidP="00000000" w:rsidRDefault="00000000" w:rsidRPr="00000000" w14:paraId="00000077">
    <w:pPr>
      <w:tabs>
        <w:tab w:val="center" w:leader="none" w:pos="4536"/>
        <w:tab w:val="right" w:leader="none" w:pos="9072"/>
      </w:tabs>
      <w:jc w:val="right"/>
      <w:rPr>
        <w:sz w:val="18"/>
        <w:szCs w:val="18"/>
      </w:rPr>
    </w:pPr>
    <w:r w:rsidDel="00000000" w:rsidR="00000000" w:rsidRPr="00000000">
      <w:rPr>
        <w:rtl w:val="0"/>
      </w:rPr>
    </w:r>
  </w:p>
  <w:p w:rsidR="00000000" w:rsidDel="00000000" w:rsidP="00000000" w:rsidRDefault="00000000" w:rsidRPr="00000000" w14:paraId="00000078">
    <w:pPr>
      <w:tabs>
        <w:tab w:val="center" w:leader="none" w:pos="4536"/>
        <w:tab w:val="right" w:leader="none" w:pos="9072"/>
      </w:tabs>
      <w:jc w:val="center"/>
      <w:rPr>
        <w:i w:val="1"/>
      </w:rPr>
    </w:pPr>
    <w:r w:rsidDel="00000000" w:rsidR="00000000" w:rsidRPr="00000000">
      <w:rPr>
        <w:i w:val="1"/>
        <w:rtl w:val="0"/>
      </w:rPr>
      <w:t xml:space="preserve">Document privat, proprietatea companiilor semnatare © – a nu se difuza neautorizat în extern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sz w:val="18"/>
        <w:szCs w:val="18"/>
      </w:rPr>
    </w:pPr>
    <w:r w:rsidDel="00000000" w:rsidR="00000000" w:rsidRPr="00000000">
      <w:rPr>
        <w:sz w:val="18"/>
        <w:szCs w:val="18"/>
        <w:rtl w:val="0"/>
      </w:rPr>
      <w:t xml:space="preserve">Rev. 0/Iulie 2020/cod FM-07-03-S-18/Pag.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1"/>
        <w:smallCaps w:val="0"/>
        <w:strike w:val="0"/>
        <w:sz w:val="20"/>
        <w:szCs w:val="20"/>
        <w:u w:val="none"/>
        <w:shd w:fill="auto" w:val="clear"/>
        <w:vertAlign w:val="baseline"/>
      </w:rPr>
    </w:pP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Document privat, proprietatea </w:t>
    </w:r>
    <w:r w:rsidDel="00000000" w:rsidR="00000000" w:rsidRPr="00000000">
      <w:rPr>
        <w:i w:val="1"/>
        <w:rtl w:val="0"/>
      </w:rPr>
      <w:t xml:space="preserve">companiilor semnatare</w:t>
    </w: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 © – a nu se difuza neautorizat </w:t>
    </w:r>
    <w:r w:rsidDel="00000000" w:rsidR="00000000" w:rsidRPr="00000000">
      <w:rPr>
        <w:i w:val="1"/>
        <w:rtl w:val="0"/>
      </w:rPr>
      <w:t xml:space="preserve">în</w:t>
    </w:r>
    <w:r w:rsidDel="00000000" w:rsidR="00000000" w:rsidRPr="00000000">
      <w:rPr>
        <w:rFonts w:ascii="Arial" w:cs="Arial" w:eastAsia="Arial" w:hAnsi="Arial"/>
        <w:b w:val="0"/>
        <w:i w:val="1"/>
        <w:smallCaps w:val="0"/>
        <w:strike w:val="0"/>
        <w:sz w:val="20"/>
        <w:szCs w:val="20"/>
        <w:u w:val="none"/>
        <w:shd w:fill="auto" w:val="clear"/>
        <w:vertAlign w:val="baseline"/>
        <w:rtl w:val="0"/>
      </w:rPr>
      <w:t xml:space="preserve"> extern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2"/>
        <w:szCs w:val="22"/>
      </w:rPr>
      <w:drawing>
        <wp:inline distB="114300" distT="114300" distL="114300" distR="114300">
          <wp:extent cx="2095500" cy="695325"/>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69532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leader="none" w:pos="4680"/>
        <w:tab w:val="right" w:leader="none" w:pos="9360"/>
      </w:tabs>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2095500" cy="695325"/>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69532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pPr>
    <w:r w:rsidDel="00000000" w:rsidR="00000000" w:rsidRPr="00000000">
      <w:rPr>
        <w:rFonts w:ascii="Times New Roman" w:cs="Times New Roman" w:eastAsia="Times New Roman" w:hAnsi="Times New Roman"/>
      </w:rPr>
      <w:drawing>
        <wp:inline distB="114300" distT="114300" distL="114300" distR="114300">
          <wp:extent cx="2209800" cy="6858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98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60CnjZ2xMFjIVThbcIJVuInA==">CgMxLjA4AHIhMUl0eHpQcmxELWp4QjVZdWpDazRvZk5RZmZBWWdzNjJp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